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6" w:rsidRPr="00587CD2" w:rsidRDefault="00783288" w:rsidP="00783288">
      <w:pPr>
        <w:jc w:val="center"/>
      </w:pPr>
      <w:r w:rsidRPr="00587CD2">
        <w:t>Online Steering Group Meeting</w:t>
      </w:r>
    </w:p>
    <w:p w:rsidR="00C139C1" w:rsidRPr="00587CD2" w:rsidRDefault="00BA61A3" w:rsidP="00783288">
      <w:pPr>
        <w:jc w:val="center"/>
      </w:pPr>
      <w:r>
        <w:t>24 March</w:t>
      </w:r>
      <w:r w:rsidR="00C139C1" w:rsidRPr="00587CD2">
        <w:t xml:space="preserve"> 2014  </w:t>
      </w:r>
    </w:p>
    <w:p w:rsidR="00783288" w:rsidRPr="00587CD2" w:rsidRDefault="00595AA7" w:rsidP="00783288">
      <w:pPr>
        <w:jc w:val="center"/>
      </w:pPr>
      <w:r w:rsidRPr="00587CD2">
        <w:t xml:space="preserve">11:00 – </w:t>
      </w:r>
      <w:proofErr w:type="gramStart"/>
      <w:r w:rsidRPr="00587CD2">
        <w:t xml:space="preserve">12:00  </w:t>
      </w:r>
      <w:r w:rsidR="009253B9" w:rsidRPr="00587CD2">
        <w:t>Bruxelles</w:t>
      </w:r>
      <w:proofErr w:type="gramEnd"/>
      <w:r w:rsidR="009253B9" w:rsidRPr="00587CD2">
        <w:t xml:space="preserve"> time</w:t>
      </w:r>
      <w:r w:rsidR="00DF4C94" w:rsidRPr="00587CD2">
        <w:t xml:space="preserve"> (</w:t>
      </w:r>
      <w:r w:rsidR="009253B9" w:rsidRPr="00587CD2">
        <w:t xml:space="preserve">Central European </w:t>
      </w:r>
      <w:r w:rsidR="00626FAA" w:rsidRPr="00587CD2">
        <w:t>Time</w:t>
      </w:r>
      <w:r w:rsidR="00DF4C94" w:rsidRPr="00587CD2">
        <w:t>)</w:t>
      </w:r>
    </w:p>
    <w:p w:rsidR="00DF37BA" w:rsidRPr="00587CD2" w:rsidRDefault="00DF37BA" w:rsidP="0039600A"/>
    <w:p w:rsidR="007C1F88" w:rsidRPr="00587CD2" w:rsidRDefault="00C74AC0" w:rsidP="00C74AC0">
      <w:pPr>
        <w:pStyle w:val="ListParagraph"/>
        <w:numPr>
          <w:ilvl w:val="0"/>
          <w:numId w:val="4"/>
        </w:numPr>
      </w:pPr>
      <w:r>
        <w:t xml:space="preserve">Update on </w:t>
      </w:r>
      <w:r w:rsidR="00D8159D">
        <w:t xml:space="preserve">forthcoming </w:t>
      </w:r>
      <w:r w:rsidR="00611C8F">
        <w:t>project activities</w:t>
      </w:r>
      <w:r w:rsidR="00C523DC">
        <w:t>: d</w:t>
      </w:r>
      <w:r>
        <w:t xml:space="preserve">issemination event in Berlin (28 March 2014); women candidate support </w:t>
      </w:r>
      <w:proofErr w:type="spellStart"/>
      <w:r>
        <w:t>programme</w:t>
      </w:r>
      <w:proofErr w:type="spellEnd"/>
      <w:r>
        <w:t xml:space="preserve"> (31 March 2014 – 4 April 2014)</w:t>
      </w:r>
      <w:r w:rsidR="00461525">
        <w:t>; dissemination event in Lisbon (week of 5 May)</w:t>
      </w:r>
      <w:r>
        <w:t xml:space="preserve"> </w:t>
      </w:r>
    </w:p>
    <w:p w:rsidR="00092B5B" w:rsidRDefault="00C74AC0" w:rsidP="001A7311">
      <w:pPr>
        <w:numPr>
          <w:ilvl w:val="0"/>
          <w:numId w:val="4"/>
        </w:numPr>
      </w:pPr>
      <w:r>
        <w:t xml:space="preserve">Planning the </w:t>
      </w:r>
      <w:r w:rsidR="00BA61A3">
        <w:t>2</w:t>
      </w:r>
      <w:r w:rsidR="00BA61A3" w:rsidRPr="00BA61A3">
        <w:rPr>
          <w:vertAlign w:val="superscript"/>
        </w:rPr>
        <w:t>nd</w:t>
      </w:r>
      <w:r w:rsidR="00BA61A3">
        <w:t xml:space="preserve"> </w:t>
      </w:r>
      <w:r w:rsidR="00092B5B">
        <w:t>Transnational</w:t>
      </w:r>
      <w:r w:rsidR="002600C6">
        <w:t xml:space="preserve"> workshop, Athens</w:t>
      </w:r>
      <w:r w:rsidR="00BA61A3">
        <w:t xml:space="preserve"> </w:t>
      </w:r>
    </w:p>
    <w:p w:rsidR="00092B5B" w:rsidRPr="00092B5B" w:rsidRDefault="00092B5B" w:rsidP="00092B5B">
      <w:pPr>
        <w:ind w:left="360"/>
      </w:pPr>
      <w:r w:rsidRPr="00092B5B">
        <w:t>Dates: 2-5 June</w:t>
      </w:r>
    </w:p>
    <w:p w:rsidR="00461525" w:rsidRDefault="00092B5B" w:rsidP="00092B5B">
      <w:pPr>
        <w:ind w:left="360"/>
      </w:pPr>
      <w:r w:rsidRPr="00092B5B">
        <w:t xml:space="preserve">2 June: </w:t>
      </w:r>
      <w:r w:rsidR="00461525">
        <w:t xml:space="preserve">arrival of delegates and part of the </w:t>
      </w:r>
      <w:proofErr w:type="spellStart"/>
      <w:r w:rsidR="00461525">
        <w:t>programm</w:t>
      </w:r>
      <w:bookmarkStart w:id="0" w:name="_GoBack"/>
      <w:bookmarkEnd w:id="0"/>
      <w:r w:rsidR="00461525">
        <w:t>e</w:t>
      </w:r>
      <w:proofErr w:type="spellEnd"/>
      <w:r w:rsidR="00461525">
        <w:t xml:space="preserve"> </w:t>
      </w:r>
    </w:p>
    <w:p w:rsidR="00092B5B" w:rsidRPr="00092B5B" w:rsidRDefault="00092B5B" w:rsidP="00092B5B">
      <w:pPr>
        <w:ind w:left="360"/>
      </w:pPr>
      <w:r w:rsidRPr="00092B5B">
        <w:t>3-4 June: workshop days</w:t>
      </w:r>
    </w:p>
    <w:p w:rsidR="00092B5B" w:rsidRDefault="00092B5B" w:rsidP="00092B5B">
      <w:pPr>
        <w:ind w:left="360"/>
      </w:pPr>
      <w:r w:rsidRPr="00092B5B">
        <w:t xml:space="preserve">5 June: SGM in the morning → departure of delegates </w:t>
      </w:r>
    </w:p>
    <w:p w:rsidR="002600C6" w:rsidRDefault="002600C6" w:rsidP="00092B5B">
      <w:pPr>
        <w:ind w:left="360"/>
      </w:pPr>
      <w:r>
        <w:t xml:space="preserve">Topics: </w:t>
      </w:r>
    </w:p>
    <w:p w:rsidR="002600C6" w:rsidRDefault="002600C6" w:rsidP="00476A18">
      <w:pPr>
        <w:pStyle w:val="ListParagraph"/>
        <w:numPr>
          <w:ilvl w:val="0"/>
          <w:numId w:val="10"/>
        </w:numPr>
      </w:pPr>
      <w:r>
        <w:t xml:space="preserve">European elections </w:t>
      </w:r>
      <w:r w:rsidR="00C523DC">
        <w:t xml:space="preserve">22 – 25 </w:t>
      </w:r>
      <w:r>
        <w:t xml:space="preserve">May 2014: What happened? </w:t>
      </w:r>
    </w:p>
    <w:p w:rsidR="002600C6" w:rsidRDefault="00C523DC" w:rsidP="002600C6">
      <w:pPr>
        <w:pStyle w:val="ListParagraph"/>
      </w:pPr>
      <w:r>
        <w:t>Partners</w:t>
      </w:r>
      <w:r w:rsidR="002600C6">
        <w:t xml:space="preserve"> will give a </w:t>
      </w:r>
      <w:r>
        <w:t>follow up picture of</w:t>
      </w:r>
      <w:r w:rsidR="002600C6">
        <w:t xml:space="preserve"> </w:t>
      </w:r>
      <w:r>
        <w:t>EP elections in their</w:t>
      </w:r>
      <w:r w:rsidR="002600C6">
        <w:t xml:space="preserve"> member state (how many women have come through, what has changed) </w:t>
      </w:r>
    </w:p>
    <w:p w:rsidR="002600C6" w:rsidRDefault="0073700D" w:rsidP="00476A18">
      <w:pPr>
        <w:pStyle w:val="ListParagraph"/>
        <w:numPr>
          <w:ilvl w:val="0"/>
          <w:numId w:val="10"/>
        </w:numPr>
      </w:pPr>
      <w:r>
        <w:t xml:space="preserve">Partners </w:t>
      </w:r>
      <w:r w:rsidR="002600C6">
        <w:t xml:space="preserve">will give a review of activities undertaken within the project: how effective your campaigns have been, evaluation of your capacity building </w:t>
      </w:r>
      <w:proofErr w:type="spellStart"/>
      <w:r w:rsidR="002600C6">
        <w:t>programmes</w:t>
      </w:r>
      <w:proofErr w:type="spellEnd"/>
    </w:p>
    <w:p w:rsidR="002600C6" w:rsidRDefault="002600C6" w:rsidP="00611C8F">
      <w:pPr>
        <w:ind w:left="360"/>
      </w:pPr>
      <w:r>
        <w:t>Please provi</w:t>
      </w:r>
      <w:r w:rsidR="00611C8F">
        <w:t xml:space="preserve">de us with names of </w:t>
      </w:r>
      <w:proofErr w:type="gramStart"/>
      <w:r w:rsidR="00611C8F">
        <w:t>4</w:t>
      </w:r>
      <w:proofErr w:type="gramEnd"/>
      <w:r w:rsidR="00611C8F">
        <w:t xml:space="preserve"> delegates</w:t>
      </w:r>
      <w:r>
        <w:t xml:space="preserve"> by 5 April. You can choose the delegates yo</w:t>
      </w:r>
      <w:r w:rsidR="00611C8F">
        <w:t>u consider the most appropriate</w:t>
      </w:r>
      <w:r>
        <w:t xml:space="preserve">, </w:t>
      </w:r>
      <w:r w:rsidR="00611C8F">
        <w:t xml:space="preserve">but in principle </w:t>
      </w:r>
      <w:r>
        <w:t>they have to be from your Local Action Group</w:t>
      </w:r>
    </w:p>
    <w:p w:rsidR="002600C6" w:rsidRDefault="002600C6" w:rsidP="002600C6">
      <w:pPr>
        <w:pStyle w:val="ListParagraph"/>
      </w:pPr>
    </w:p>
    <w:p w:rsidR="00092B5B" w:rsidRPr="00092B5B" w:rsidRDefault="00C74AC0" w:rsidP="00611C8F">
      <w:pPr>
        <w:pStyle w:val="ListParagraph"/>
        <w:numPr>
          <w:ilvl w:val="0"/>
          <w:numId w:val="4"/>
        </w:numPr>
      </w:pPr>
      <w:r>
        <w:t>State of play as to administrative issues</w:t>
      </w:r>
    </w:p>
    <w:p w:rsidR="00B22D0A" w:rsidRDefault="003B3B1E" w:rsidP="00A02DA3">
      <w:pPr>
        <w:numPr>
          <w:ilvl w:val="0"/>
          <w:numId w:val="4"/>
        </w:numPr>
      </w:pPr>
      <w:r w:rsidRPr="00587CD2">
        <w:t xml:space="preserve">Date and time for next telephone conference </w:t>
      </w:r>
    </w:p>
    <w:p w:rsidR="00815500" w:rsidRPr="00587CD2" w:rsidRDefault="00815500" w:rsidP="00587CD2">
      <w:pPr>
        <w:numPr>
          <w:ilvl w:val="0"/>
          <w:numId w:val="4"/>
        </w:numPr>
      </w:pPr>
      <w:r w:rsidRPr="00587CD2">
        <w:t>Any other business</w:t>
      </w:r>
    </w:p>
    <w:sectPr w:rsidR="00815500" w:rsidRPr="00587CD2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382D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6369" wp14:editId="44316B31">
          <wp:simplePos x="0" y="0"/>
          <wp:positionH relativeFrom="column">
            <wp:posOffset>5326380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8F1D6" wp14:editId="62529221">
          <wp:simplePos x="0" y="0"/>
          <wp:positionH relativeFrom="margin">
            <wp:posOffset>-542925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6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BCF1B4" wp14:editId="2F914794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C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-323850</wp:posOffset>
          </wp:positionV>
          <wp:extent cx="70485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2E"/>
    <w:multiLevelType w:val="hybridMultilevel"/>
    <w:tmpl w:val="164C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2A2"/>
    <w:multiLevelType w:val="hybridMultilevel"/>
    <w:tmpl w:val="7DEAE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4546"/>
    <w:multiLevelType w:val="hybridMultilevel"/>
    <w:tmpl w:val="037620F8"/>
    <w:lvl w:ilvl="0" w:tplc="F9306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A2915"/>
    <w:multiLevelType w:val="hybridMultilevel"/>
    <w:tmpl w:val="DE1451EE"/>
    <w:lvl w:ilvl="0" w:tplc="5B64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6D88"/>
    <w:multiLevelType w:val="hybridMultilevel"/>
    <w:tmpl w:val="7C24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62436"/>
    <w:multiLevelType w:val="hybridMultilevel"/>
    <w:tmpl w:val="A7167468"/>
    <w:lvl w:ilvl="0" w:tplc="8FC4F5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027F75"/>
    <w:multiLevelType w:val="hybridMultilevel"/>
    <w:tmpl w:val="FEF0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7A80"/>
    <w:multiLevelType w:val="hybridMultilevel"/>
    <w:tmpl w:val="BBCCF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E7BDE"/>
    <w:multiLevelType w:val="hybridMultilevel"/>
    <w:tmpl w:val="822E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0656F5"/>
    <w:rsid w:val="00092B5B"/>
    <w:rsid w:val="00102F43"/>
    <w:rsid w:val="001618CE"/>
    <w:rsid w:val="001865E8"/>
    <w:rsid w:val="001A7311"/>
    <w:rsid w:val="001C17FA"/>
    <w:rsid w:val="00223DA6"/>
    <w:rsid w:val="002453B7"/>
    <w:rsid w:val="002600C6"/>
    <w:rsid w:val="00281BA0"/>
    <w:rsid w:val="002B6104"/>
    <w:rsid w:val="002D0C3C"/>
    <w:rsid w:val="00300F65"/>
    <w:rsid w:val="00303A14"/>
    <w:rsid w:val="00336A32"/>
    <w:rsid w:val="00382D89"/>
    <w:rsid w:val="0039600A"/>
    <w:rsid w:val="003B3289"/>
    <w:rsid w:val="003B3B1E"/>
    <w:rsid w:val="003B62DA"/>
    <w:rsid w:val="003C29B4"/>
    <w:rsid w:val="00461525"/>
    <w:rsid w:val="00476A18"/>
    <w:rsid w:val="00587CD2"/>
    <w:rsid w:val="00591D7A"/>
    <w:rsid w:val="00595AA7"/>
    <w:rsid w:val="00607AC2"/>
    <w:rsid w:val="00611C8F"/>
    <w:rsid w:val="00626FAA"/>
    <w:rsid w:val="006D6E81"/>
    <w:rsid w:val="0071428C"/>
    <w:rsid w:val="0073700D"/>
    <w:rsid w:val="0074133E"/>
    <w:rsid w:val="00783288"/>
    <w:rsid w:val="007C1F88"/>
    <w:rsid w:val="007F6FBD"/>
    <w:rsid w:val="00815500"/>
    <w:rsid w:val="008254E2"/>
    <w:rsid w:val="00835CC4"/>
    <w:rsid w:val="008951DA"/>
    <w:rsid w:val="00906AE4"/>
    <w:rsid w:val="009253B9"/>
    <w:rsid w:val="00982DF0"/>
    <w:rsid w:val="00A02DA3"/>
    <w:rsid w:val="00A108EC"/>
    <w:rsid w:val="00A84E6C"/>
    <w:rsid w:val="00AD06E0"/>
    <w:rsid w:val="00B13E60"/>
    <w:rsid w:val="00B20DA4"/>
    <w:rsid w:val="00B22D0A"/>
    <w:rsid w:val="00B81FBB"/>
    <w:rsid w:val="00B84D05"/>
    <w:rsid w:val="00BA61A3"/>
    <w:rsid w:val="00BE4CCA"/>
    <w:rsid w:val="00C102B7"/>
    <w:rsid w:val="00C139C1"/>
    <w:rsid w:val="00C4432A"/>
    <w:rsid w:val="00C523DC"/>
    <w:rsid w:val="00C660C6"/>
    <w:rsid w:val="00C74AC0"/>
    <w:rsid w:val="00CB2990"/>
    <w:rsid w:val="00D11153"/>
    <w:rsid w:val="00D257DC"/>
    <w:rsid w:val="00D5011D"/>
    <w:rsid w:val="00D8159D"/>
    <w:rsid w:val="00D95C81"/>
    <w:rsid w:val="00DF37BA"/>
    <w:rsid w:val="00DF4C94"/>
    <w:rsid w:val="00DF5AD2"/>
    <w:rsid w:val="00E0731C"/>
    <w:rsid w:val="00E13F29"/>
    <w:rsid w:val="00E53AB0"/>
    <w:rsid w:val="00E578C1"/>
    <w:rsid w:val="00F37467"/>
    <w:rsid w:val="00F83E69"/>
    <w:rsid w:val="00FA3D23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3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70</cp:revision>
  <cp:lastPrinted>2013-12-10T09:04:00Z</cp:lastPrinted>
  <dcterms:created xsi:type="dcterms:W3CDTF">2013-03-15T09:11:00Z</dcterms:created>
  <dcterms:modified xsi:type="dcterms:W3CDTF">2014-03-21T16:30:00Z</dcterms:modified>
</cp:coreProperties>
</file>